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48B" w:rsidRPr="00B91C7B" w:rsidRDefault="000F648B" w:rsidP="000F6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Cs w:val="18"/>
          <w:u w:val="single"/>
        </w:rPr>
      </w:pPr>
      <w:r w:rsidRPr="00B91C7B">
        <w:rPr>
          <w:rFonts w:ascii="Times New Roman" w:hAnsi="Times New Roman" w:cs="Times New Roman"/>
          <w:b/>
          <w:szCs w:val="18"/>
          <w:u w:val="single"/>
        </w:rPr>
        <w:t>Special Conditions</w:t>
      </w:r>
    </w:p>
    <w:p w:rsidR="000F648B" w:rsidRDefault="000F648B" w:rsidP="000F6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B91C7B" w:rsidRDefault="00B91C7B" w:rsidP="00B91C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  <w:r>
        <w:rPr>
          <w:rFonts w:ascii="Times New Roman" w:hAnsi="Times New Roman" w:cs="Times New Roman"/>
          <w:sz w:val="18"/>
          <w:szCs w:val="18"/>
        </w:rPr>
        <w:t xml:space="preserve">Supplied make shall be </w:t>
      </w:r>
      <w:r>
        <w:rPr>
          <w:rFonts w:ascii="Times New Roman" w:hAnsi="Times New Roman" w:cs="Times New Roman"/>
          <w:sz w:val="18"/>
          <w:szCs w:val="18"/>
        </w:rPr>
        <w:t>AYEMS/ Globus/ GES/ SSC/ SR/ Techpro/Unique material handling</w:t>
      </w:r>
    </w:p>
    <w:p w:rsidR="00270B44" w:rsidRDefault="000F648B" w:rsidP="000F648B">
      <w:r>
        <w:rPr>
          <w:rFonts w:ascii="Times New Roman" w:hAnsi="Times New Roman" w:cs="Times New Roman"/>
          <w:sz w:val="18"/>
          <w:szCs w:val="18"/>
        </w:rPr>
        <w:t>.</w:t>
      </w:r>
    </w:p>
    <w:sectPr w:rsidR="00270B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017"/>
    <w:rsid w:val="000F648B"/>
    <w:rsid w:val="00270B44"/>
    <w:rsid w:val="00662017"/>
    <w:rsid w:val="00B91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64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64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EEP5</dc:creator>
  <cp:keywords/>
  <dc:description/>
  <cp:lastModifiedBy>EEP5</cp:lastModifiedBy>
  <cp:revision>3</cp:revision>
  <dcterms:created xsi:type="dcterms:W3CDTF">2025-08-13T11:52:00Z</dcterms:created>
  <dcterms:modified xsi:type="dcterms:W3CDTF">2025-09-12T12:30:00Z</dcterms:modified>
</cp:coreProperties>
</file>